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3908" w14:textId="77777777" w:rsidR="00BD3C28" w:rsidRPr="00EA7350" w:rsidRDefault="00816762" w:rsidP="006A0AA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r w:rsidRPr="00B866A6">
        <w:t xml:space="preserve">The </w:t>
      </w:r>
      <w:r w:rsidRPr="00B866A6">
        <w:rPr>
          <w:i/>
        </w:rPr>
        <w:t xml:space="preserve">Contract Cleaning Industry (Portable Long Service Leave) Act 2005 </w:t>
      </w:r>
      <w:r w:rsidRPr="00B866A6">
        <w:t xml:space="preserve">(the Act) provides for the establishment of the Contract Cleaning Industry (Portable Long Service Leave) Authority (the Authority), which administers a scheme of portable long service leave benefits for eligible workers in the contract cleaning industry in Queensland. </w:t>
      </w:r>
    </w:p>
    <w:p w14:paraId="56943801" w14:textId="56471FDD" w:rsidR="00F96B15" w:rsidRPr="00B866A6" w:rsidRDefault="00816762" w:rsidP="006A0AA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r w:rsidRPr="00B866A6">
        <w:t>Section 16(1) of the Act provides that the Authority has a board of directors (the Board).</w:t>
      </w:r>
    </w:p>
    <w:p w14:paraId="56943803" w14:textId="77777777" w:rsidR="00F96B15" w:rsidRPr="00B866A6" w:rsidRDefault="00816762" w:rsidP="006A0AAF">
      <w:pPr>
        <w:pStyle w:val="ListParagraph"/>
        <w:numPr>
          <w:ilvl w:val="0"/>
          <w:numId w:val="1"/>
        </w:numPr>
        <w:tabs>
          <w:tab w:val="left" w:pos="426"/>
          <w:tab w:val="left" w:pos="647"/>
        </w:tabs>
        <w:spacing w:before="240"/>
        <w:ind w:left="425" w:hanging="425"/>
        <w:jc w:val="both"/>
      </w:pPr>
      <w:r w:rsidRPr="00B866A6">
        <w:t>Pursuant to section 16(2) of the Act, the Board’s role includes:</w:t>
      </w:r>
    </w:p>
    <w:p w14:paraId="56943804" w14:textId="77777777" w:rsidR="00F96B15" w:rsidRPr="00B866A6" w:rsidRDefault="00816762" w:rsidP="006A0AAF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/>
        <w:jc w:val="both"/>
      </w:pPr>
      <w:r w:rsidRPr="00B866A6">
        <w:t>responsibility for the Authority’s commercial policy and management;</w:t>
      </w:r>
    </w:p>
    <w:p w14:paraId="56943805" w14:textId="77777777" w:rsidR="00F96B15" w:rsidRPr="00B866A6" w:rsidRDefault="00816762" w:rsidP="006A0AAF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/>
        <w:jc w:val="both"/>
      </w:pPr>
      <w:r w:rsidRPr="00B866A6">
        <w:t>ensuring, as far as possible, the Authority achieves and acts in accordance with, its corporate goals and carries out its corporate objectives outlined in its corporate plan;</w:t>
      </w:r>
    </w:p>
    <w:p w14:paraId="56943806" w14:textId="77777777" w:rsidR="00F96B15" w:rsidRPr="00B866A6" w:rsidRDefault="00816762" w:rsidP="006A0AAF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/>
        <w:jc w:val="both"/>
      </w:pPr>
      <w:r w:rsidRPr="00B866A6">
        <w:t>ensuring the Authority otherwise performs its functions in an appropriate, effective and efficient way.</w:t>
      </w:r>
    </w:p>
    <w:p w14:paraId="56943807" w14:textId="0A3A8159" w:rsidR="00F96B15" w:rsidRPr="00B866A6" w:rsidRDefault="00816762" w:rsidP="006A0AA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r w:rsidRPr="00B866A6">
        <w:rPr>
          <w:u w:val="single"/>
        </w:rPr>
        <w:t>Cabinet endorsed</w:t>
      </w:r>
      <w:r w:rsidRPr="00B866A6">
        <w:t xml:space="preserve"> that Mr John Thompson be recommended to the Governor in Council for appointment, by gazette notice, as a Director and Chairperson of the </w:t>
      </w:r>
      <w:r w:rsidR="000A6B75" w:rsidRPr="00B866A6">
        <w:t xml:space="preserve">Contract Cleaning Industry </w:t>
      </w:r>
      <w:r w:rsidR="00892ED9" w:rsidRPr="00B866A6">
        <w:t xml:space="preserve">(Portable Long Service Leave) Authority </w:t>
      </w:r>
      <w:r w:rsidRPr="00B866A6">
        <w:t>Board for a term commencing from the date of Governor in Council approval up to and including 30 June 2023.</w:t>
      </w:r>
    </w:p>
    <w:p w14:paraId="0180F6FF" w14:textId="6F68D372" w:rsidR="00892ED9" w:rsidRPr="00B866A6" w:rsidRDefault="00892ED9" w:rsidP="006A0AAF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hanging="425"/>
        <w:jc w:val="both"/>
      </w:pPr>
      <w:r w:rsidRPr="00EA7350">
        <w:rPr>
          <w:i/>
          <w:iCs/>
          <w:u w:val="single"/>
        </w:rPr>
        <w:t>Attachment</w:t>
      </w:r>
      <w:r w:rsidR="00CD1ABF" w:rsidRPr="00B866A6">
        <w:t>:</w:t>
      </w:r>
    </w:p>
    <w:p w14:paraId="2E9F087A" w14:textId="33F20BFF" w:rsidR="003B34AD" w:rsidRPr="00B866A6" w:rsidRDefault="00B866A6" w:rsidP="006A0AAF">
      <w:pPr>
        <w:pStyle w:val="ListParagraph"/>
        <w:numPr>
          <w:ilvl w:val="0"/>
          <w:numId w:val="2"/>
        </w:numPr>
        <w:tabs>
          <w:tab w:val="left" w:pos="426"/>
        </w:tabs>
        <w:spacing w:before="120"/>
        <w:ind w:left="782" w:hanging="357"/>
        <w:jc w:val="left"/>
      </w:pPr>
      <w:r w:rsidRPr="00B866A6">
        <w:t>Nil.</w:t>
      </w:r>
    </w:p>
    <w:sectPr w:rsidR="003B34AD" w:rsidRPr="00B866A6" w:rsidSect="00C76A12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AFE4" w14:textId="77777777" w:rsidR="00003F5B" w:rsidRDefault="00003F5B" w:rsidP="00FA7D11">
      <w:r>
        <w:separator/>
      </w:r>
    </w:p>
  </w:endnote>
  <w:endnote w:type="continuationSeparator" w:id="0">
    <w:p w14:paraId="446B25AF" w14:textId="77777777" w:rsidR="00003F5B" w:rsidRDefault="00003F5B" w:rsidP="00FA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E017" w14:textId="77777777" w:rsidR="00003F5B" w:rsidRDefault="00003F5B" w:rsidP="00FA7D11">
      <w:r>
        <w:separator/>
      </w:r>
    </w:p>
  </w:footnote>
  <w:footnote w:type="continuationSeparator" w:id="0">
    <w:p w14:paraId="3E045CF7" w14:textId="77777777" w:rsidR="00003F5B" w:rsidRDefault="00003F5B" w:rsidP="00FA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B960" w14:textId="77777777" w:rsidR="00FA7D11" w:rsidRPr="00937A4A" w:rsidRDefault="00FA7D11" w:rsidP="00FA7D1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0A7C4463" w14:textId="77777777" w:rsidR="00FA7D11" w:rsidRPr="00937A4A" w:rsidRDefault="00FA7D11" w:rsidP="00FA7D1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5C583965" w14:textId="09DC7DA7" w:rsidR="00FA7D11" w:rsidRPr="00937A4A" w:rsidRDefault="00FA7D11" w:rsidP="00FA7D1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August 2021</w:t>
    </w:r>
  </w:p>
  <w:p w14:paraId="3F9EB0B5" w14:textId="650B9E78" w:rsidR="00FA7D11" w:rsidRDefault="00FA7D11" w:rsidP="00FA7D11">
    <w:pPr>
      <w:pStyle w:val="Header"/>
      <w:spacing w:before="120"/>
      <w:rPr>
        <w:b/>
        <w:u w:val="single"/>
      </w:rPr>
    </w:pPr>
    <w:r>
      <w:rPr>
        <w:b/>
        <w:u w:val="single"/>
      </w:rPr>
      <w:t>Appointment of the chairperson of the Contract Cleaning Industry (Portable Long Service Leave) Authority Board</w:t>
    </w:r>
  </w:p>
  <w:p w14:paraId="45EDE180" w14:textId="0993C0F0" w:rsidR="00FA7D11" w:rsidRDefault="00FA7D11" w:rsidP="00FA7D11">
    <w:pPr>
      <w:pStyle w:val="Header"/>
      <w:spacing w:before="120"/>
      <w:rPr>
        <w:b/>
        <w:u w:val="single"/>
      </w:rPr>
    </w:pPr>
    <w:r>
      <w:rPr>
        <w:b/>
        <w:u w:val="single"/>
      </w:rPr>
      <w:t>Minister for Education, Minister for Industrial Relations and Minister for Racing</w:t>
    </w:r>
  </w:p>
  <w:p w14:paraId="51F0CBDB" w14:textId="77777777" w:rsidR="00FA7D11" w:rsidRDefault="00FA7D11" w:rsidP="00FA7D1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230"/>
    <w:multiLevelType w:val="hybridMultilevel"/>
    <w:tmpl w:val="1FC426DA"/>
    <w:lvl w:ilvl="0" w:tplc="CE0089EE">
      <w:start w:val="1"/>
      <w:numFmt w:val="decimal"/>
      <w:lvlText w:val="%1."/>
      <w:lvlJc w:val="left"/>
      <w:pPr>
        <w:ind w:left="5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AU" w:eastAsia="en-US" w:bidi="ar-SA"/>
      </w:rPr>
    </w:lvl>
    <w:lvl w:ilvl="1" w:tplc="D52C91C2">
      <w:start w:val="1"/>
      <w:numFmt w:val="lowerLetter"/>
      <w:lvlText w:val="(%2)"/>
      <w:lvlJc w:val="left"/>
      <w:pPr>
        <w:ind w:left="107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AU" w:eastAsia="en-US" w:bidi="ar-SA"/>
      </w:rPr>
    </w:lvl>
    <w:lvl w:ilvl="2" w:tplc="3CBECCE8">
      <w:numFmt w:val="bullet"/>
      <w:lvlText w:val="•"/>
      <w:lvlJc w:val="left"/>
      <w:pPr>
        <w:ind w:left="2011" w:hanging="425"/>
      </w:pPr>
      <w:rPr>
        <w:rFonts w:hint="default"/>
        <w:lang w:val="en-AU" w:eastAsia="en-US" w:bidi="ar-SA"/>
      </w:rPr>
    </w:lvl>
    <w:lvl w:ilvl="3" w:tplc="710A0DE0">
      <w:numFmt w:val="bullet"/>
      <w:lvlText w:val="•"/>
      <w:lvlJc w:val="left"/>
      <w:pPr>
        <w:ind w:left="2943" w:hanging="425"/>
      </w:pPr>
      <w:rPr>
        <w:rFonts w:hint="default"/>
        <w:lang w:val="en-AU" w:eastAsia="en-US" w:bidi="ar-SA"/>
      </w:rPr>
    </w:lvl>
    <w:lvl w:ilvl="4" w:tplc="B7EC8AEC">
      <w:numFmt w:val="bullet"/>
      <w:lvlText w:val="•"/>
      <w:lvlJc w:val="left"/>
      <w:pPr>
        <w:ind w:left="3875" w:hanging="425"/>
      </w:pPr>
      <w:rPr>
        <w:rFonts w:hint="default"/>
        <w:lang w:val="en-AU" w:eastAsia="en-US" w:bidi="ar-SA"/>
      </w:rPr>
    </w:lvl>
    <w:lvl w:ilvl="5" w:tplc="23BEA21A">
      <w:numFmt w:val="bullet"/>
      <w:lvlText w:val="•"/>
      <w:lvlJc w:val="left"/>
      <w:pPr>
        <w:ind w:left="4807" w:hanging="425"/>
      </w:pPr>
      <w:rPr>
        <w:rFonts w:hint="default"/>
        <w:lang w:val="en-AU" w:eastAsia="en-US" w:bidi="ar-SA"/>
      </w:rPr>
    </w:lvl>
    <w:lvl w:ilvl="6" w:tplc="2C2260FE">
      <w:numFmt w:val="bullet"/>
      <w:lvlText w:val="•"/>
      <w:lvlJc w:val="left"/>
      <w:pPr>
        <w:ind w:left="5739" w:hanging="425"/>
      </w:pPr>
      <w:rPr>
        <w:rFonts w:hint="default"/>
        <w:lang w:val="en-AU" w:eastAsia="en-US" w:bidi="ar-SA"/>
      </w:rPr>
    </w:lvl>
    <w:lvl w:ilvl="7" w:tplc="78F4C8E2">
      <w:numFmt w:val="bullet"/>
      <w:lvlText w:val="•"/>
      <w:lvlJc w:val="left"/>
      <w:pPr>
        <w:ind w:left="6670" w:hanging="425"/>
      </w:pPr>
      <w:rPr>
        <w:rFonts w:hint="default"/>
        <w:lang w:val="en-AU" w:eastAsia="en-US" w:bidi="ar-SA"/>
      </w:rPr>
    </w:lvl>
    <w:lvl w:ilvl="8" w:tplc="3EF8403E">
      <w:numFmt w:val="bullet"/>
      <w:lvlText w:val="•"/>
      <w:lvlJc w:val="left"/>
      <w:pPr>
        <w:ind w:left="7602" w:hanging="425"/>
      </w:pPr>
      <w:rPr>
        <w:rFonts w:hint="default"/>
        <w:lang w:val="en-AU" w:eastAsia="en-US" w:bidi="ar-SA"/>
      </w:rPr>
    </w:lvl>
  </w:abstractNum>
  <w:abstractNum w:abstractNumId="1" w15:restartNumberingAfterBreak="0">
    <w:nsid w:val="26140EAC"/>
    <w:multiLevelType w:val="hybridMultilevel"/>
    <w:tmpl w:val="22101F8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74568449">
    <w:abstractNumId w:val="0"/>
  </w:num>
  <w:num w:numId="2" w16cid:durableId="404380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6B15"/>
    <w:rsid w:val="00003F5B"/>
    <w:rsid w:val="000A6B75"/>
    <w:rsid w:val="000B7916"/>
    <w:rsid w:val="003B34AD"/>
    <w:rsid w:val="003F1A06"/>
    <w:rsid w:val="005A41AA"/>
    <w:rsid w:val="0065095F"/>
    <w:rsid w:val="006A0AAF"/>
    <w:rsid w:val="00816762"/>
    <w:rsid w:val="00836B02"/>
    <w:rsid w:val="00892ED9"/>
    <w:rsid w:val="008F327A"/>
    <w:rsid w:val="009520DF"/>
    <w:rsid w:val="009F225D"/>
    <w:rsid w:val="00B866A6"/>
    <w:rsid w:val="00BA0E78"/>
    <w:rsid w:val="00BC49F9"/>
    <w:rsid w:val="00BD3C28"/>
    <w:rsid w:val="00C54208"/>
    <w:rsid w:val="00C76A12"/>
    <w:rsid w:val="00CD1ABF"/>
    <w:rsid w:val="00EA7350"/>
    <w:rsid w:val="00F96B15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3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9" w:right="110" w:hanging="5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19"/>
      <w:ind w:left="579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7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D11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A7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D11"/>
    <w:rPr>
      <w:rFonts w:ascii="Arial" w:eastAsia="Arial" w:hAnsi="Arial" w:cs="Arial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DF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DF"/>
    <w:rPr>
      <w:rFonts w:ascii="Arial" w:eastAsia="Arial" w:hAnsi="Arial" w:cs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2E9540F0-502E-4F39-9D0C-F7DE4ECD0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DCE46-C781-418E-809F-5BB4B06B5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CBB0B-07E2-4AE7-BEF2-FA743B87431D}">
  <ds:schemaRefs>
    <ds:schemaRef ds:uri="http://schemas.openxmlformats.org/package/2006/metadata/core-properties"/>
    <ds:schemaRef ds:uri="http://purl.org/dc/terms/"/>
    <ds:schemaRef ds:uri="b8ed82f2-f7bd-423c-8698-5e132afe9245"/>
    <ds:schemaRef ds:uri="http://schemas.microsoft.com/office/infopath/2007/PartnerControls"/>
    <ds:schemaRef ds:uri="http://schemas.microsoft.com/office/2006/documentManagement/types"/>
    <ds:schemaRef ds:uri="63e311de-a790-43ff-be63-577c26c7507c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187</Words>
  <Characters>1030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Base>https://www.cabinet.qld.gov.au/documents/2021/Aug/ApptCCIPLSL/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18</cp:revision>
  <dcterms:created xsi:type="dcterms:W3CDTF">2021-08-20T06:57:00Z</dcterms:created>
  <dcterms:modified xsi:type="dcterms:W3CDTF">2022-05-19T03:43:00Z</dcterms:modified>
  <cp:category>Boards,Industrial_Relations,Significant_Appointments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2021-08-20T00:00:00Z</vt:filetime>
  </property>
  <property fmtid="{D5CDD505-2E9C-101B-9397-08002B2CF9AE}" pid="5" name="ContentTypeId">
    <vt:lpwstr>0x010100DDE14CFDD070B24F85F5DE43654FF01E</vt:lpwstr>
  </property>
  <property fmtid="{D5CDD505-2E9C-101B-9397-08002B2CF9AE}" pid="6" name="Order">
    <vt:r8>62400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